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4F" w:rsidRPr="00B10F76" w:rsidRDefault="000E3A4F" w:rsidP="000E3A4F">
      <w:pPr>
        <w:jc w:val="center"/>
        <w:rPr>
          <w:b/>
          <w:szCs w:val="24"/>
          <w:u w:val="single"/>
        </w:rPr>
      </w:pPr>
      <w:r w:rsidRPr="00B10F76">
        <w:rPr>
          <w:b/>
          <w:szCs w:val="24"/>
          <w:u w:val="single"/>
        </w:rPr>
        <w:t xml:space="preserve">Appendix A </w:t>
      </w:r>
    </w:p>
    <w:p w:rsidR="000E3A4F" w:rsidRPr="00AC723F" w:rsidRDefault="000E3A4F" w:rsidP="000E3A4F">
      <w:pPr>
        <w:rPr>
          <w:i/>
          <w:szCs w:val="24"/>
        </w:rPr>
      </w:pPr>
    </w:p>
    <w:p w:rsidR="000E3A4F" w:rsidRDefault="000E3A4F" w:rsidP="000E3A4F">
      <w:pPr>
        <w:rPr>
          <w:i/>
          <w:szCs w:val="24"/>
        </w:rPr>
      </w:pPr>
      <w:r w:rsidRPr="00AC723F">
        <w:rPr>
          <w:i/>
          <w:szCs w:val="24"/>
        </w:rPr>
        <w:t xml:space="preserve">The following are excluded from the requirements set </w:t>
      </w:r>
      <w:r>
        <w:rPr>
          <w:i/>
          <w:szCs w:val="24"/>
        </w:rPr>
        <w:t>forth</w:t>
      </w:r>
      <w:r w:rsidRPr="00AC723F">
        <w:rPr>
          <w:i/>
          <w:szCs w:val="24"/>
        </w:rPr>
        <w:t xml:space="preserve"> in this policy:</w:t>
      </w:r>
    </w:p>
    <w:p w:rsidR="000E3A4F" w:rsidRDefault="000E3A4F" w:rsidP="000E3A4F">
      <w:pPr>
        <w:rPr>
          <w:i/>
          <w:szCs w:val="24"/>
        </w:rPr>
      </w:pPr>
    </w:p>
    <w:p w:rsidR="000E3A4F" w:rsidRDefault="000E3A4F" w:rsidP="000E3A4F">
      <w:pPr>
        <w:rPr>
          <w:i/>
          <w:szCs w:val="24"/>
        </w:rPr>
      </w:pPr>
      <w:r>
        <w:rPr>
          <w:i/>
          <w:szCs w:val="24"/>
        </w:rPr>
        <w:t>(</w:t>
      </w:r>
      <w:r w:rsidRPr="00335C66">
        <w:rPr>
          <w:b/>
          <w:i/>
          <w:szCs w:val="24"/>
        </w:rPr>
        <w:t>This listing is not all-inclusive:</w:t>
      </w:r>
      <w:r>
        <w:rPr>
          <w:i/>
          <w:szCs w:val="24"/>
        </w:rPr>
        <w:t xml:space="preserve"> Should you have questions about a particular program or sponsored program activity, please contact your School/Departmental Research Administrator or the Office of Sponsored Programs for further guidance.) </w:t>
      </w:r>
    </w:p>
    <w:p w:rsidR="000E3A4F" w:rsidRDefault="000E3A4F" w:rsidP="000E3A4F">
      <w:pPr>
        <w:rPr>
          <w:i/>
          <w:szCs w:val="24"/>
        </w:rPr>
      </w:pPr>
    </w:p>
    <w:p w:rsidR="000E3A4F" w:rsidRPr="007878EE" w:rsidRDefault="000E3A4F" w:rsidP="000E3A4F">
      <w:pPr>
        <w:rPr>
          <w:i/>
          <w:szCs w:val="24"/>
        </w:rPr>
      </w:pPr>
      <w:r>
        <w:rPr>
          <w:i/>
          <w:szCs w:val="24"/>
        </w:rPr>
        <w:t>See Note below.</w:t>
      </w:r>
    </w:p>
    <w:p w:rsidR="000E3A4F" w:rsidRDefault="000E3A4F" w:rsidP="000E3A4F">
      <w:pPr>
        <w:rPr>
          <w:szCs w:val="24"/>
        </w:rPr>
      </w:pPr>
    </w:p>
    <w:p w:rsidR="000E3A4F" w:rsidRDefault="000E3A4F" w:rsidP="000E3A4F">
      <w:pPr>
        <w:rPr>
          <w:u w:val="single"/>
        </w:rPr>
        <w:sectPr w:rsidR="000E3A4F" w:rsidSect="001A51B4">
          <w:headerReference w:type="default" r:id="rId7"/>
          <w:pgSz w:w="12240" w:h="15840" w:code="1"/>
          <w:pgMar w:top="1440" w:right="1800" w:bottom="1440" w:left="1800" w:header="432" w:footer="432" w:gutter="0"/>
          <w:cols w:space="720"/>
          <w:docGrid w:linePitch="360"/>
        </w:sectPr>
      </w:pPr>
    </w:p>
    <w:p w:rsidR="000E3A4F" w:rsidRDefault="000E3A4F" w:rsidP="000E3A4F">
      <w:pPr>
        <w:numPr>
          <w:ilvl w:val="0"/>
          <w:numId w:val="3"/>
        </w:numPr>
        <w:rPr>
          <w:szCs w:val="24"/>
        </w:rPr>
      </w:pPr>
      <w:r w:rsidRPr="00AC723F">
        <w:rPr>
          <w:szCs w:val="24"/>
        </w:rPr>
        <w:t>Equipment and Instrumentation grants</w:t>
      </w:r>
      <w:r>
        <w:rPr>
          <w:szCs w:val="24"/>
        </w:rPr>
        <w:t>.</w:t>
      </w:r>
      <w:r>
        <w:rPr>
          <w:szCs w:val="24"/>
        </w:rPr>
        <w:br/>
      </w:r>
    </w:p>
    <w:p w:rsidR="000E3A4F" w:rsidRPr="00AC723F" w:rsidRDefault="000E3A4F" w:rsidP="000E3A4F">
      <w:pPr>
        <w:numPr>
          <w:ilvl w:val="0"/>
          <w:numId w:val="3"/>
        </w:numPr>
        <w:rPr>
          <w:szCs w:val="24"/>
        </w:rPr>
      </w:pPr>
      <w:r>
        <w:rPr>
          <w:szCs w:val="24"/>
        </w:rPr>
        <w:t>Construction grants.</w:t>
      </w:r>
    </w:p>
    <w:p w:rsidR="000E3A4F" w:rsidRPr="00AC723F" w:rsidRDefault="000E3A4F" w:rsidP="000E3A4F">
      <w:pPr>
        <w:ind w:left="720"/>
        <w:rPr>
          <w:szCs w:val="24"/>
        </w:rPr>
      </w:pPr>
    </w:p>
    <w:p w:rsidR="000E3A4F" w:rsidRPr="00AC723F" w:rsidRDefault="000E3A4F" w:rsidP="000E3A4F">
      <w:pPr>
        <w:numPr>
          <w:ilvl w:val="0"/>
          <w:numId w:val="3"/>
        </w:numPr>
        <w:rPr>
          <w:szCs w:val="24"/>
        </w:rPr>
      </w:pPr>
      <w:r>
        <w:rPr>
          <w:szCs w:val="24"/>
        </w:rPr>
        <w:t>Doctoral dissertations</w:t>
      </w:r>
      <w:r w:rsidRPr="00AC723F">
        <w:rPr>
          <w:szCs w:val="24"/>
        </w:rPr>
        <w:t xml:space="preserve"> or other awards intended as “student augmentation” such as Fellowship/Scholarship </w:t>
      </w:r>
      <w:r>
        <w:rPr>
          <w:szCs w:val="24"/>
        </w:rPr>
        <w:t>awards.</w:t>
      </w:r>
    </w:p>
    <w:p w:rsidR="000E3A4F" w:rsidRPr="00AC723F" w:rsidRDefault="000E3A4F" w:rsidP="000E3A4F">
      <w:pPr>
        <w:ind w:left="720"/>
        <w:rPr>
          <w:szCs w:val="24"/>
        </w:rPr>
      </w:pPr>
    </w:p>
    <w:p w:rsidR="000E3A4F" w:rsidRPr="00AC723F" w:rsidRDefault="000E3A4F" w:rsidP="000E3A4F">
      <w:pPr>
        <w:numPr>
          <w:ilvl w:val="0"/>
          <w:numId w:val="3"/>
        </w:numPr>
        <w:rPr>
          <w:szCs w:val="24"/>
        </w:rPr>
      </w:pPr>
      <w:r w:rsidRPr="00AC723F">
        <w:rPr>
          <w:szCs w:val="24"/>
        </w:rPr>
        <w:t>Training grants (</w:t>
      </w:r>
      <w:r>
        <w:rPr>
          <w:szCs w:val="24"/>
        </w:rPr>
        <w:t xml:space="preserve">e.g., </w:t>
      </w:r>
      <w:r w:rsidRPr="00AC723F">
        <w:rPr>
          <w:szCs w:val="24"/>
        </w:rPr>
        <w:t>T32</w:t>
      </w:r>
      <w:r>
        <w:rPr>
          <w:szCs w:val="24"/>
        </w:rPr>
        <w:t>, Mentors on K/Career Awards</w:t>
      </w:r>
      <w:r w:rsidRPr="00AC723F">
        <w:rPr>
          <w:szCs w:val="24"/>
        </w:rPr>
        <w:t>)</w:t>
      </w:r>
      <w:r>
        <w:rPr>
          <w:szCs w:val="24"/>
        </w:rPr>
        <w:t>.</w:t>
      </w:r>
      <w:r w:rsidRPr="00AC723F">
        <w:rPr>
          <w:szCs w:val="24"/>
        </w:rPr>
        <w:t xml:space="preserve"> </w:t>
      </w:r>
    </w:p>
    <w:p w:rsidR="000E3A4F" w:rsidRPr="00AC723F" w:rsidRDefault="000E3A4F" w:rsidP="000E3A4F">
      <w:pPr>
        <w:ind w:left="720"/>
        <w:rPr>
          <w:szCs w:val="24"/>
        </w:rPr>
      </w:pPr>
    </w:p>
    <w:p w:rsidR="000E3A4F" w:rsidRPr="007878EE" w:rsidRDefault="000E3A4F" w:rsidP="007878EE">
      <w:pPr>
        <w:numPr>
          <w:ilvl w:val="0"/>
          <w:numId w:val="3"/>
        </w:numPr>
        <w:rPr>
          <w:szCs w:val="24"/>
        </w:rPr>
      </w:pPr>
      <w:r w:rsidRPr="00172B66">
        <w:rPr>
          <w:szCs w:val="24"/>
        </w:rPr>
        <w:t>Limited purpose awards such as travel grants, outreach programs, workshops, and conference support grants.</w:t>
      </w:r>
      <w:bookmarkStart w:id="0" w:name="_GoBack"/>
      <w:bookmarkEnd w:id="0"/>
    </w:p>
    <w:p w:rsidR="000E3A4F" w:rsidRDefault="000E3A4F" w:rsidP="000E3A4F">
      <w:pPr>
        <w:sectPr w:rsidR="000E3A4F" w:rsidSect="007878EE">
          <w:type w:val="continuous"/>
          <w:pgSz w:w="12240" w:h="15840"/>
          <w:pgMar w:top="720" w:right="1800" w:bottom="720" w:left="1800" w:header="720" w:footer="720" w:gutter="0"/>
          <w:cols w:space="720"/>
          <w:docGrid w:linePitch="360"/>
        </w:sectPr>
      </w:pPr>
      <w:r w:rsidRPr="000E1676" w:rsidDel="000E3A4F">
        <w:rPr>
          <w:i/>
          <w:u w:val="single"/>
        </w:rPr>
        <w:t xml:space="preserve"> </w:t>
      </w:r>
    </w:p>
    <w:p w:rsidR="000E3A4F" w:rsidRDefault="000E3A4F" w:rsidP="000E3A4F"/>
    <w:p w:rsidR="000E3A4F" w:rsidRDefault="00E60F2E" w:rsidP="000E3A4F">
      <w:r>
        <w:pict>
          <v:rect id="_x0000_i1025" style="width:0;height:1.5pt" o:hralign="center" o:hrstd="t" o:hr="t" fillcolor="#aca899" stroked="f"/>
        </w:pict>
      </w:r>
    </w:p>
    <w:p w:rsidR="000E3A4F" w:rsidRDefault="000E3A4F" w:rsidP="000E3A4F">
      <w:pPr>
        <w:rPr>
          <w:rFonts w:ascii="Book Antiqua" w:hAnsi="Book Antiqua"/>
        </w:rPr>
      </w:pPr>
      <w:r>
        <w:rPr>
          <w:rFonts w:ascii="Book Antiqua" w:hAnsi="Book Antiqua"/>
        </w:rPr>
        <w:t>Note:  Consult the Sponsor’s specific program terms and conditions for the presence of required effort commitments.  If minimum effort commitments are required by the Sponsor’s program terms, these terms take precedence over the program or sponsored program activity listed above.</w:t>
      </w:r>
    </w:p>
    <w:p w:rsidR="000E3A4F" w:rsidRDefault="000E3A4F" w:rsidP="000E3A4F">
      <w:pPr>
        <w:sectPr w:rsidR="000E3A4F" w:rsidSect="00351967">
          <w:type w:val="continuous"/>
          <w:pgSz w:w="12240" w:h="15840"/>
          <w:pgMar w:top="1440" w:right="1800" w:bottom="1440" w:left="1800" w:header="720" w:footer="720" w:gutter="0"/>
          <w:cols w:space="720"/>
          <w:docGrid w:linePitch="360"/>
        </w:sectPr>
      </w:pPr>
    </w:p>
    <w:p w:rsidR="000E3A4F" w:rsidRDefault="000E3A4F" w:rsidP="000E3A4F">
      <w:pPr>
        <w:sectPr w:rsidR="000E3A4F" w:rsidSect="00351967">
          <w:type w:val="continuous"/>
          <w:pgSz w:w="12240" w:h="15840"/>
          <w:pgMar w:top="1440" w:right="1800" w:bottom="1440" w:left="1800" w:header="720" w:footer="720" w:gutter="0"/>
          <w:cols w:space="720"/>
          <w:docGrid w:linePitch="360"/>
        </w:sectPr>
      </w:pPr>
    </w:p>
    <w:p w:rsidR="000E3A4F" w:rsidRDefault="000E3A4F" w:rsidP="000E3A4F"/>
    <w:p w:rsidR="000E3A4F" w:rsidRPr="00277BFC" w:rsidRDefault="000E3A4F" w:rsidP="000E3A4F">
      <w:pPr>
        <w:ind w:firstLine="720"/>
      </w:pPr>
    </w:p>
    <w:p w:rsidR="00935860" w:rsidRDefault="00935860"/>
    <w:sectPr w:rsidR="00935860" w:rsidSect="0035196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2E" w:rsidRDefault="00E60F2E">
      <w:r>
        <w:separator/>
      </w:r>
    </w:p>
  </w:endnote>
  <w:endnote w:type="continuationSeparator" w:id="0">
    <w:p w:rsidR="00E60F2E" w:rsidRDefault="00E6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2E" w:rsidRDefault="00E60F2E">
      <w:r>
        <w:separator/>
      </w:r>
    </w:p>
  </w:footnote>
  <w:footnote w:type="continuationSeparator" w:id="0">
    <w:p w:rsidR="00E60F2E" w:rsidRDefault="00E6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0" w:rsidRDefault="00E60F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00E"/>
    <w:multiLevelType w:val="hybridMultilevel"/>
    <w:tmpl w:val="78ACED34"/>
    <w:lvl w:ilvl="0" w:tplc="BD088E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65B31"/>
    <w:multiLevelType w:val="hybridMultilevel"/>
    <w:tmpl w:val="3AAE885A"/>
    <w:lvl w:ilvl="0" w:tplc="BD088EAA">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7B856C0C"/>
    <w:multiLevelType w:val="hybridMultilevel"/>
    <w:tmpl w:val="1102BF5E"/>
    <w:lvl w:ilvl="0" w:tplc="BD088E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4F"/>
    <w:rsid w:val="000E3A4F"/>
    <w:rsid w:val="007878EE"/>
    <w:rsid w:val="00935860"/>
    <w:rsid w:val="00E6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D818"/>
  <w15:chartTrackingRefBased/>
  <w15:docId w15:val="{B9B1E10A-5F22-4ADF-8706-6FCADABA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A4F"/>
    <w:pPr>
      <w:tabs>
        <w:tab w:val="center" w:pos="4320"/>
        <w:tab w:val="right" w:pos="8640"/>
      </w:tabs>
    </w:pPr>
  </w:style>
  <w:style w:type="character" w:customStyle="1" w:styleId="HeaderChar">
    <w:name w:val="Header Char"/>
    <w:basedOn w:val="DefaultParagraphFont"/>
    <w:link w:val="Header"/>
    <w:uiPriority w:val="99"/>
    <w:rsid w:val="000E3A4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E3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4F"/>
    <w:rPr>
      <w:rFonts w:ascii="Segoe UI" w:eastAsia="Times New Roman" w:hAnsi="Segoe UI" w:cs="Segoe UI"/>
      <w:sz w:val="18"/>
      <w:szCs w:val="18"/>
    </w:rPr>
  </w:style>
  <w:style w:type="paragraph" w:styleId="ListParagraph">
    <w:name w:val="List Paragraph"/>
    <w:basedOn w:val="Normal"/>
    <w:uiPriority w:val="34"/>
    <w:qFormat/>
    <w:rsid w:val="000E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Lynn (lmm2z)</dc:creator>
  <cp:keywords/>
  <dc:description/>
  <cp:lastModifiedBy>Mitchell, Lynn M. (lmm2z)</cp:lastModifiedBy>
  <cp:revision>2</cp:revision>
  <dcterms:created xsi:type="dcterms:W3CDTF">2018-02-08T16:45:00Z</dcterms:created>
  <dcterms:modified xsi:type="dcterms:W3CDTF">2018-02-08T16:45:00Z</dcterms:modified>
</cp:coreProperties>
</file>